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4162.010.26.1.2900-2025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LAURA  FORERO ARARAT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1.110.288.716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M/CTE ($2.685.000)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9489209227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1688654459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11/08/2025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rtl w:val="0"/>
                </w:rPr>
                <w:t xml:space="preserve">correspondiente. El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 paga seguridad social con mora.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4162.010.26.1.2900-2025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y asistir en la operación administrativa y operativa para el desarrollo de las actividades del proyecto, planeando y organizando el desarrollo de las acciones para la atención del programa , mediante acciones que fortalezcan el desarrollo, seguimiento y organización de las iniciativas propias del proyecto.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en la operación administrativa con la revisión e impresión de las reevaluaciones faltantes de los contratos de prestación de servicios del periodo JULIO SEPTIEMBRE 2025 de los eventos deportivos y recreativos.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tareas de apoyo en la recepción y revisión de las cuentas de cobro impresas de los contratos de prestación de servicios del periodo JULIO-SEPTIEMBRE de la vigencia 2025.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3.Proporcionar tareas de apoyo en el registro, seguimiento y control de las carpetas físicas, producto de contratos de obra y prestación de servicios ejecutados por la Secretaría del Deporte y la Recreación.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proporcionó apoyo ingresando y actualizando la información de cuentas de cobro y documentos contractuales en la base de datos que maneja el archivo de fomento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4.Ofrecer apoyo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la limpieza mensual del archivo en gestión de la subsecretaria de fomento ubicado en la Unidad Deportiva Jaime Aparicio, realizando limpieza a las estanterías 5 y 6 donde se encuentran los convenios interadministrativos de la subsecretaria de fomento.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desarrolladas en el objeto contractual.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mesa de trabajo con el grupo de asistenciales de archivo que se encargan de recepcionar y revisar la documentación perteneciente a los contratistas para aclarar dudas y dejar claros los lineamientos para la recepción de carpetas del siguiente periodo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1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https://drive.google.com/drive/folders/1iSkY5CWct0jCu_NKAJLT1Re2WKs8PKVw?usp=sharing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4162.010.26.1.2900-2025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le recomienda al contratista pagar la seguridad social dentro de los términos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  <w:sectPr>
          <w:headerReference r:id="rId12" w:type="default"/>
          <w:footerReference r:id="rId13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0058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iSkY5CWct0jCu_NKAJLT1Re2WKs8PKVw?usp=sharing" TargetMode="External"/><Relationship Id="rId10" Type="http://schemas.openxmlformats.org/officeDocument/2006/relationships/hyperlink" Target="http://correspondiente.el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5" Type="http://schemas.openxmlformats.org/officeDocument/2006/relationships/footer" Target="footer2.xml"/><Relationship Id="rId1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EEONgTOjQdTDvptrSSgwxTT1OQ==">CgMxLjA4AHIhMTJfcFYtV09LM05NdlFvZVlwMVlHSUlDTFZIUklKRWV6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2025-08-27T04:58:00Z</dcterms:created>
  <dc:creator>LEYDHER</dc:creator>
</cp:coreProperties>
</file>